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96"/>
      </w:tblGrid>
      <w:tr w:rsidR="00D814CE" w:rsidRPr="00D814CE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150" w:type="dxa"/>
              <w:right w:w="0" w:type="dxa"/>
            </w:tcMar>
            <w:hideMark/>
          </w:tcPr>
          <w:p w:rsidR="00D814CE" w:rsidRPr="00D814CE" w:rsidRDefault="00D814CE" w:rsidP="00D814C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1F3F99"/>
                <w:kern w:val="0"/>
                <w:sz w:val="30"/>
                <w:szCs w:val="30"/>
              </w:rPr>
            </w:pPr>
            <w:r w:rsidRPr="00EB7C53">
              <w:rPr>
                <w:rFonts w:ascii="Arial" w:eastAsia="宋体" w:hAnsi="Arial" w:cs="Arial"/>
                <w:b/>
                <w:bCs/>
                <w:color w:val="1F3F99"/>
                <w:kern w:val="0"/>
                <w:sz w:val="32"/>
                <w:szCs w:val="30"/>
              </w:rPr>
              <w:t>北交所：五美元一吨碳排放谁在买</w:t>
            </w:r>
          </w:p>
        </w:tc>
      </w:tr>
      <w:tr w:rsidR="00D814CE" w:rsidRPr="00D814CE">
        <w:trPr>
          <w:tblCellSpacing w:w="0" w:type="dxa"/>
          <w:jc w:val="center"/>
        </w:trPr>
        <w:tc>
          <w:tcPr>
            <w:tcW w:w="0" w:type="auto"/>
            <w:hideMark/>
          </w:tcPr>
          <w:p w:rsidR="00D814CE" w:rsidRPr="00D814CE" w:rsidRDefault="00D814CE" w:rsidP="00D814C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814CE" w:rsidRPr="00EB7C53">
        <w:trPr>
          <w:tblCellSpacing w:w="0" w:type="dxa"/>
          <w:jc w:val="center"/>
        </w:trPr>
        <w:tc>
          <w:tcPr>
            <w:tcW w:w="0" w:type="auto"/>
            <w:hideMark/>
          </w:tcPr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对于普通人而言，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碳交易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是一个陌生的名词。因为国内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碳交易市场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尚处于起步阶段，规则不够完善，个人和企业参与获益的渠道有限，但去年全球碳市场交易总额达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1440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亿美元。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面对气候变化的国际谈判前景不明，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碳交易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离我们还有多远？北京环境交易所总经理梅德文近日接受南都记者采访时认为，中国的碳交易市场具有可持续发展性，并且逐步在国际市场上占据越来越重要的地位，未来这一潜藏的碳交易市场将逐步走向规模化，市场调控将成为碳交易的重要模式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国内碳排放交易有三类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买家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南都：二氧化碳对我们来说是一个看不见摸不着的东西，但它已经成为了商品，作为标的物进行买卖交易。谁来买呢？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这的确是个非常重要的问题，到底谁来买它呢？我们看到那些有经济实力、有远见的企业和个人参与了自愿减排交易。如果把这些买家的诉求进行分类的话，第一类是为了达到宣传目的的，第二类是出于投资目的，他赌未来，认为自愿减排碳产品有一定稀缺性；第三类是为了探索，为了达到一定研究目的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所以，买家总结起来就是三类：公益类、探索类和投资类。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南都：发生在北京环境交易所的交易案例多吗？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尽管国内碳交易市场目前还处于初级阶段，但也有不少的交易案例。比如说，我们正在做四川省广元市的一个农业减排项目。就是说，广元实施测土配方施肥项目，每年可减少氮肥施用，减少二氧化碳排放。一些绿色社会责任的践行者，为抵消公司在运营过程中产生的碳排放，就产生了自愿减排交易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再比如说，中国碳交易自愿减排第一单，是来自上海的天平汽车保险股份有限公司，出资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27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万成功购买奥运期间北京绿色出行活动产生的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8026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吨碳减排指标，用于抵消该公司自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2004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年成立以来至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2008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年底全公司运营过程中产生的碳排放，成为第一家通过购买自愿碳减排量实现碳中和的中国企业。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属于探索类买家就更多了。比如说光大银行，兴业银行参与了一些自愿减排交易，他们是为了在未来的碳交易市场探索出一些新的碳金融产品来，增强以后的差异化竞争力。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南都：碳交易尚处于初始阶段，广元是如何找到你们的呢？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梅德文：广元看到了我们发布的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熊猫标准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，了解到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熊猫标准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定位专注于农业和森林的碳减排领域。两者一拍即合，所以做了这个项目。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南都：上述碳交易，价格如何定呢？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梅德文：我们定的是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5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美元每吨。这个定价主要参照已经成熟的市场，如欧洲最大的碳市场，以及美国芝加哥气候交易所的报价。因为属于自愿减排交易，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5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美元每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lastRenderedPageBreak/>
              <w:t>吨还可以进行议价。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我们只能从自愿减排做起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南都：碳交易市场目前不能像证券市场那样活跃，原因是什么呢？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在一个完整的碳市场里面，交易所实际上只是最后一个环节。因为在碳市场里面涉及六大环节：确定总量，配额，分配方式并发放，监测核实报告，交易，直至最后的惩罚机制。其中最关键是确定总量，就是说要进行碳排放权交易，国家必须有碳排放的总量控制，根据总量对各个企业、各个地方分配减排量。有了总量控制才能有成本和价格，才能通过最低的成本减少二氧化碳的排放，进行市场交易。中国现在还没有确定减排总量，因此我们只能从自愿减排做起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南都：国家现在没有确定减排总量，是基于哪些考虑呢？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梅德文：根据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巴厘岛路线图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的主要内容：大幅度减少全球温室气体排放量，未来的谈判应考虑为所有发达国家设定具体的温室气体减排目标；发展中国家应努力控制温室气体排放增长，但不设定具体目标。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南都：国家发改委近期积极释放了将推动自愿减排交易的信号，表示《中国温室气体自愿减排交易活动管理办法》已基本成熟，将争取尽快出台。它的出台，对碳交易所将带来哪些帮助呢？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毫无疑问，《办法》将规范交易程序，包括交易的规则，交易的场所，交易的产品，以及对市场的参与方也是一个培育的过程。同时亦表明国家层面更愿意用市场调节、通过市场机制来应对气候变化，以碳市场为承载体，减少温室气体的排放，减少对化石能源的依赖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可以说，《办法》的出台，对中国可能是一小步，但是对我们环交所应该是一大步了。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去年全球碳交易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1440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亿美元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南都：假如自愿减排交易实施后，将会是一幅什么样的图景呢？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梅德文：世界银行报告说全球碳市场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2009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年市场总额是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1440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亿美元，其中欧盟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1180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亿美元，占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82%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，而中国在碳交易市场中占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1%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不到，约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13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亿美元，主要是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C D M (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清洁发展机制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)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项目的减排量。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13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亿比上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1440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亿美元，不到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1%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的比例，而中国经济总量是世界第二。此外，自愿减排交易即使在全球碳市场的交易量也只占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0.27%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，还是很小。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南都：那么，您认为什么时候会出现真正的碳交易市场？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梅德文：这个不好说。我认为中国碳市场的发展面临三个关键的时间节点。一个是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2012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年，这时候《京都议定书》第一阶段减排期结束；美国大选，大家预期《清洁能源与安全法案》获得通过；还有就是中国召开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十八大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。另两个时间节点是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2015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年和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2020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年。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南都：在您看来，投资者如何参与到碳市场交易中来？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lastRenderedPageBreak/>
              <w:t xml:space="preserve">　　梅德文：投资者包括两类：一个是个人投资者，一个是机构投资者。我认为在以后会有很多低碳类的金融理财产品，这就是面向个人的。中国低碳指数的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ETF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基金这样的就是面向机构的。还有碳基金等方式。还有一个就是流动性提供商，做经纪人。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    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电力行业适合试点碳排放总量控制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南都：假设国家推行碳排放的总量控制试点，哪个行业或者哪个区域最合适？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梅德文：在中国最大的三个环境交易所中，我们第一个成立了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特定行业碳交易试点部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，是在中国第一个研究碳交易配额试点的部门，根据中国目前的发展中国家性质来成立的，为了探索碳金融产品而成立的部门。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我们借鉴国外经验，根据中国目前状况我们选定了电力行业开始试点。这是根据碳市场形成的三个基本条件来做的，必须满足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“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可测量，可报告，可核实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”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的条件。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CDM</w:t>
            </w: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>在电力行业和新能源行业已经做了五年，有了一定的经验，这是基础条件；政策方面，由于电力行业都是国企，政府对民营企业的调控手段是很少的，只要合法交税，没违反劳动法，一般都没问题，而国企必须承担起一定的社会责任；第三个就是经济条件，电力行业经过改革开放后发展得也比较好了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如果选择区域试点的话，一定就是在长三角，珠三角，环渤海这些地方了，中国经济最发达的三个区域。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南都：那具体怎么做呢？</w:t>
            </w:r>
          </w:p>
          <w:p w:rsidR="00D814CE" w:rsidRPr="00EB7C53" w:rsidRDefault="00D814CE" w:rsidP="00D814CE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</w:pPr>
            <w:r w:rsidRPr="00EB7C53">
              <w:rPr>
                <w:rFonts w:ascii="Verdana" w:eastAsia="宋体" w:hAnsi="Verdana" w:cs="Arial"/>
                <w:color w:val="000000"/>
                <w:kern w:val="0"/>
                <w:sz w:val="24"/>
                <w:szCs w:val="18"/>
              </w:rPr>
              <w:t xml:space="preserve">　　梅德文：我们认为可以将特定区域、特定行业的碳排放分为存量和增量，对于存量实行总量控制，以配额形式分配碳排放权，进行交易。但是中国是发展中国家，我们还需为了发展而排放，我们需要以技术标准设定单位排放强度，对增量我们做碳强度减排，这是为了解决发展问题。当然，这只是我们研究得出的结论。</w:t>
            </w:r>
          </w:p>
        </w:tc>
      </w:tr>
    </w:tbl>
    <w:p w:rsidR="006E4825" w:rsidRPr="00EB7C53" w:rsidRDefault="006E4825" w:rsidP="00D814CE">
      <w:pPr>
        <w:rPr>
          <w:sz w:val="32"/>
        </w:rPr>
      </w:pPr>
    </w:p>
    <w:sectPr w:rsidR="006E4825" w:rsidRPr="00EB7C53" w:rsidSect="00EB7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4C" w:rsidRDefault="00B4714C" w:rsidP="00D814CE">
      <w:r>
        <w:separator/>
      </w:r>
    </w:p>
  </w:endnote>
  <w:endnote w:type="continuationSeparator" w:id="1">
    <w:p w:rsidR="00B4714C" w:rsidRDefault="00B4714C" w:rsidP="00D8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4C" w:rsidRDefault="00B4714C" w:rsidP="00D814CE">
      <w:r>
        <w:separator/>
      </w:r>
    </w:p>
  </w:footnote>
  <w:footnote w:type="continuationSeparator" w:id="1">
    <w:p w:rsidR="00B4714C" w:rsidRDefault="00B4714C" w:rsidP="00D81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4CE"/>
    <w:rsid w:val="00493CB7"/>
    <w:rsid w:val="006E4825"/>
    <w:rsid w:val="007375FF"/>
    <w:rsid w:val="00B4714C"/>
    <w:rsid w:val="00BB62A5"/>
    <w:rsid w:val="00D814CE"/>
    <w:rsid w:val="00EB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4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D814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lenovo</cp:lastModifiedBy>
  <cp:revision>3</cp:revision>
  <dcterms:created xsi:type="dcterms:W3CDTF">2010-10-17T07:35:00Z</dcterms:created>
  <dcterms:modified xsi:type="dcterms:W3CDTF">2015-06-10T06:24:00Z</dcterms:modified>
</cp:coreProperties>
</file>